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753D0C"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753D0C"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753D0C"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753D0C"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753D0C"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753D0C"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753D0C"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753D0C"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753D0C"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753D0C"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753D0C"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753D0C"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834F6A">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834F6A">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834F6A">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834F6A">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923D32">
        <w:rPr>
          <w:noProof/>
        </w:rPr>
        <w:t>2</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través de la interfaz gráfica que suministrada por 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y 2.5 en versiones estándar y pro.</w:t>
      </w:r>
    </w:p>
    <w:p w:rsidR="00DD4285" w:rsidRPr="00DD4285" w:rsidRDefault="00DD4285" w:rsidP="00DD4285">
      <w:pPr>
        <w:rPr>
          <w:rFonts w:cs="Arial"/>
          <w:szCs w:val="22"/>
        </w:rPr>
      </w:pPr>
    </w:p>
    <w:p w:rsidR="00DD4285" w:rsidRDefault="00DD4285" w:rsidP="00DD4285">
      <w:pPr>
        <w:rPr>
          <w:rFonts w:cs="Arial"/>
          <w:szCs w:val="22"/>
        </w:rPr>
      </w:pPr>
      <w:r w:rsidRPr="00DD4285">
        <w:rPr>
          <w:rFonts w:cs="Arial"/>
          <w:szCs w:val="22"/>
        </w:rPr>
        <w:t>Esta versión incorpora un regulador de v</w:t>
      </w:r>
      <w:r>
        <w:rPr>
          <w:rFonts w:cs="Arial"/>
          <w:szCs w:val="22"/>
        </w:rPr>
        <w:t>oltaje de 1A lo que permite</w:t>
      </w:r>
      <w:r w:rsidRPr="00DD4285">
        <w:rPr>
          <w:rFonts w:cs="Arial"/>
          <w:szCs w:val="22"/>
        </w:rPr>
        <w:t xml:space="preserve"> emplear</w:t>
      </w:r>
      <w:r>
        <w:rPr>
          <w:rFonts w:cs="Arial"/>
          <w:szCs w:val="22"/>
        </w:rPr>
        <w:t xml:space="preserve"> los módulos XBee </w:t>
      </w:r>
      <w:r w:rsidRPr="00DD4285">
        <w:rPr>
          <w:rFonts w:cs="Arial"/>
          <w:szCs w:val="22"/>
        </w:rPr>
        <w:t>sin problemas de alimentación. También posee un botón</w:t>
      </w:r>
      <w:r w:rsidR="00CD6228">
        <w:rPr>
          <w:rFonts w:cs="Arial"/>
          <w:szCs w:val="22"/>
        </w:rPr>
        <w:t xml:space="preserve"> para reiniciar el dispositivo</w:t>
      </w:r>
      <w:r w:rsidRPr="00DD4285">
        <w:rPr>
          <w:rFonts w:cs="Arial"/>
          <w:szCs w:val="22"/>
        </w:rPr>
        <w:t xml:space="preserve"> tanto en operación como en modo de configuración.</w:t>
      </w: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834F6A">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w:t>
      </w:r>
      <w:r>
        <w:rPr>
          <w:rFonts w:cs="Arial"/>
          <w:szCs w:val="22"/>
        </w:rPr>
        <w:lastRenderedPageBreak/>
        <w:t>interconectar redes de dispositivos XBee con redes WiFi o con redes celulares. Con la ayuda del entorno de desarrollo de código abierto Python, este dispositivo que aplicaciones personalizadas se ejecuten de forma local mientras se interconectan a redes de redes 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834F6A">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para posteriormente representarla de forma gráfica o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D3283" w:rsidP="00DD4285">
      <w:pPr>
        <w:rPr>
          <w:rFonts w:cs="Arial"/>
          <w:b/>
          <w:szCs w:val="22"/>
        </w:rPr>
      </w:pPr>
    </w:p>
    <w:p w:rsidR="00DD3283" w:rsidRDefault="00DD3283" w:rsidP="00DD4285">
      <w:pPr>
        <w:rPr>
          <w:rFonts w:cs="Arial"/>
          <w:b/>
          <w:szCs w:val="22"/>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365A72" w:rsidRDefault="00521572" w:rsidP="00DD4285">
      <w:pPr>
        <w:rPr>
          <w:rFonts w:cs="Arial"/>
          <w:szCs w:val="22"/>
        </w:rPr>
      </w:pPr>
      <w:r>
        <w:rPr>
          <w:rFonts w:cs="Arial"/>
          <w:szCs w:val="22"/>
        </w:rPr>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de la red inalámbrica de forma remota a través del servidor web Remote Manager</w:t>
      </w:r>
      <w:r w:rsidR="00C10477">
        <w:rPr>
          <w:rFonts w:cs="Arial"/>
          <w:szCs w:val="22"/>
        </w:rPr>
        <w:t xml:space="preserve">, aplicación </w:t>
      </w:r>
      <w:r w:rsidR="00C10477">
        <w:rPr>
          <w:rFonts w:cs="Arial"/>
          <w:szCs w:val="22"/>
        </w:rPr>
        <w:lastRenderedPageBreak/>
        <w:t>web soportada</w:t>
      </w:r>
      <w:r w:rsidR="004C55D5">
        <w:rPr>
          <w:rFonts w:cs="Arial"/>
          <w:szCs w:val="22"/>
        </w:rPr>
        <w:t xml:space="preserve"> por Digi</w:t>
      </w:r>
      <w:r w:rsidR="00C10477">
        <w:rPr>
          <w:rFonts w:cs="Arial"/>
          <w:szCs w:val="22"/>
        </w:rPr>
        <w:t xml:space="preserve"> y encargada de gestionar la información a través del Gateway</w:t>
      </w:r>
      <w:r w:rsidR="00365A72">
        <w:rPr>
          <w:rFonts w:cs="Arial"/>
          <w:szCs w:val="22"/>
        </w:rPr>
        <w:t>. El dispositivo Gateway será descrito más adelante.</w:t>
      </w:r>
    </w:p>
    <w:p w:rsidR="005B43E3" w:rsidRDefault="005B43E3"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4C55D5">
        <w:t xml:space="preserve">IMAGEN </w:t>
      </w:r>
      <w:r w:rsidR="004C55D5">
        <w:rPr>
          <w:noProof/>
        </w:rPr>
        <w:t>6</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forma remota a través de un servidor web. Además cumple el rol de coordinador de la red, y recibe todos los datos asociados a la ubicación del dispositivo móvil. Finalmente se puede usar para enviar comandos al Dispositivo Móvil a través de un aplicativo web.</w:t>
      </w:r>
    </w:p>
    <w:p w:rsidR="00444FCA" w:rsidRDefault="00444FCA" w:rsidP="00DD4285">
      <w:pPr>
        <w:rPr>
          <w:rFonts w:cs="Arial"/>
          <w:szCs w:val="22"/>
        </w:rPr>
      </w:pPr>
    </w:p>
    <w:p w:rsidR="00C355FD" w:rsidRDefault="00444FCA" w:rsidP="00DD4285">
      <w:pPr>
        <w:rPr>
          <w:rFonts w:cs="Arial"/>
          <w:szCs w:val="22"/>
        </w:rPr>
      </w:pPr>
      <w:r>
        <w:rPr>
          <w:rFonts w:cs="Arial"/>
          <w:szCs w:val="22"/>
        </w:rPr>
        <w:t xml:space="preserve">La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rsidR="00222FC6">
        <w:t xml:space="preserve">IMAGEN </w:t>
      </w:r>
      <w:r w:rsidR="00222FC6">
        <w:rPr>
          <w:noProof/>
        </w:rPr>
        <w:t>6</w:t>
      </w:r>
      <w:r w:rsidR="00222FC6">
        <w:rPr>
          <w:rFonts w:cs="Arial"/>
          <w:szCs w:val="22"/>
        </w:rPr>
        <w:fldChar w:fldCharType="end"/>
      </w:r>
      <w:r w:rsidR="00365A72">
        <w:rPr>
          <w:rFonts w:cs="Arial"/>
          <w:szCs w:val="22"/>
        </w:rPr>
        <w:t xml:space="preserve">. </w:t>
      </w:r>
      <w:r>
        <w:rPr>
          <w:rFonts w:cs="Arial"/>
          <w:szCs w:val="22"/>
        </w:rPr>
        <w:t xml:space="preserve">El </w:t>
      </w:r>
      <w:r w:rsidR="007C069B">
        <w:rPr>
          <w:rFonts w:cs="Arial"/>
          <w:szCs w:val="22"/>
        </w:rPr>
        <w:t xml:space="preserve">área demarcada por las líneas negras </w:t>
      </w:r>
      <w:r>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 área de la sala es de 10 x 4 mts.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D0C" w:rsidRPr="00056DFD" w:rsidRDefault="00753D0C"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753D0C" w:rsidRPr="00056DFD" w:rsidRDefault="00753D0C"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D0C" w:rsidRPr="00056DFD" w:rsidRDefault="00753D0C"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753D0C" w:rsidRPr="00056DFD" w:rsidRDefault="00753D0C"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3D0C" w:rsidRPr="00056DFD" w:rsidRDefault="00753D0C">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753D0C" w:rsidRPr="00056DFD" w:rsidRDefault="00753D0C">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0" w:name="_Ref17713805"/>
      <w:r>
        <w:t xml:space="preserve">IMAGEN </w:t>
      </w:r>
      <w:r>
        <w:fldChar w:fldCharType="begin"/>
      </w:r>
      <w:r>
        <w:instrText xml:space="preserve"> SEQ IMAGEN \* ARABIC </w:instrText>
      </w:r>
      <w:r>
        <w:fldChar w:fldCharType="separate"/>
      </w:r>
      <w:r w:rsidR="00834F6A">
        <w:rPr>
          <w:noProof/>
        </w:rPr>
        <w:t>7</w:t>
      </w:r>
      <w:r>
        <w:fldChar w:fldCharType="end"/>
      </w:r>
      <w:bookmarkEnd w:id="50"/>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1F4571" w:rsidP="00F64CBB">
      <w:pPr>
        <w:rPr>
          <w:rFonts w:cs="Arial"/>
        </w:rPr>
      </w:pP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1F4571" w:rsidRDefault="001F4571" w:rsidP="00F64CBB">
      <w:pPr>
        <w:rPr>
          <w:rFonts w:cs="Arial"/>
        </w:rPr>
      </w:pPr>
      <w:r w:rsidRPr="004D5D1D">
        <w:rPr>
          <w:rFonts w:cs="Arial"/>
          <w:b/>
        </w:rPr>
        <w:t>Comunicación inalámbrica:</w:t>
      </w:r>
      <w:r w:rsidRPr="001F4571">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1F4571" w:rsidRDefault="001F4571" w:rsidP="00F64CBB">
      <w:pPr>
        <w:rPr>
          <w:rFonts w:cs="Arial"/>
        </w:rPr>
      </w:pPr>
      <w:r w:rsidRPr="004D5D1D">
        <w:rPr>
          <w:rFonts w:cs="Arial"/>
          <w:b/>
        </w:rPr>
        <w:lastRenderedPageBreak/>
        <w:t>Comunicación serie:</w:t>
      </w:r>
      <w:r w:rsidRPr="001F4571">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483CE6">
        <w:t xml:space="preserve">IMAGEN </w:t>
      </w:r>
      <w:r w:rsidR="00483CE6">
        <w:rPr>
          <w:noProof/>
        </w:rPr>
        <w:t>8</w:t>
      </w:r>
      <w:r w:rsidR="00483CE6">
        <w:rPr>
          <w:rFonts w:cs="Arial"/>
        </w:rPr>
        <w:fldChar w:fldCharType="end"/>
      </w:r>
      <w:r w:rsidR="00483CE6">
        <w:rPr>
          <w:rFonts w:cs="Arial"/>
        </w:rPr>
        <w:t>.</w:t>
      </w:r>
    </w:p>
    <w:p w:rsidR="00483CE6" w:rsidRDefault="00483CE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1" w:name="_Ref17724932"/>
      <w:r>
        <w:t xml:space="preserve">IMAGEN </w:t>
      </w:r>
      <w:r>
        <w:fldChar w:fldCharType="begin"/>
      </w:r>
      <w:r>
        <w:instrText xml:space="preserve"> SEQ IMAGEN \* ARABIC </w:instrText>
      </w:r>
      <w:r>
        <w:fldChar w:fldCharType="separate"/>
      </w:r>
      <w:r w:rsidR="00834F6A">
        <w:rPr>
          <w:noProof/>
        </w:rPr>
        <w:t>8</w:t>
      </w:r>
      <w:r>
        <w:fldChar w:fldCharType="end"/>
      </w:r>
      <w:bookmarkEnd w:id="51"/>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lastRenderedPageBreak/>
        <w:t>Cada módulo de XBee tiene una dirección única de 64 bits, esta dirección se llama MAC y es análogo a la MAC de las tarjetas de red o wifi. El valor de 64 bits está compuesto por los parámetros Serial Number High (SH) y Serial Number Low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162CC">
        <w:t xml:space="preserve">IMAGEN </w:t>
      </w:r>
      <w:r w:rsidR="007162CC">
        <w:rPr>
          <w:noProof/>
        </w:rPr>
        <w:t>9</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1">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2" w:name="_Ref17725594"/>
      <w:r>
        <w:t xml:space="preserve">IMAGEN </w:t>
      </w:r>
      <w:r>
        <w:fldChar w:fldCharType="begin"/>
      </w:r>
      <w:r>
        <w:instrText xml:space="preserve"> SEQ IMAGEN \* ARABIC </w:instrText>
      </w:r>
      <w:r>
        <w:fldChar w:fldCharType="separate"/>
      </w:r>
      <w:r w:rsidR="00834F6A">
        <w:rPr>
          <w:noProof/>
        </w:rPr>
        <w:t>9</w:t>
      </w:r>
      <w:r>
        <w:fldChar w:fldCharType="end"/>
      </w:r>
      <w:bookmarkEnd w:id="52"/>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 Cuando opera</w:t>
      </w:r>
      <w:r w:rsidR="00F64CBB">
        <w:rPr>
          <w:rFonts w:cs="Arial"/>
        </w:rPr>
        <w:t>n</w:t>
      </w:r>
      <w:r w:rsidRPr="004D5D1D">
        <w:rPr>
          <w:rFonts w:cs="Arial"/>
        </w:rPr>
        <w:t xml:space="preserve"> como módulo independiente simplemente manda</w:t>
      </w:r>
      <w:r w:rsidR="00F64CBB">
        <w:rPr>
          <w:rFonts w:cs="Arial"/>
        </w:rPr>
        <w:t>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un microcontrolador o un PC, los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p>
    <w:p w:rsidR="004D5D1D" w:rsidRPr="004D5D1D" w:rsidRDefault="004D5D1D" w:rsidP="004D5D1D">
      <w:pPr>
        <w:jc w:val="left"/>
        <w:rPr>
          <w:rFonts w:cs="Arial"/>
        </w:rPr>
      </w:pPr>
    </w:p>
    <w:p w:rsidR="00392F4F" w:rsidRPr="004D5D1D" w:rsidRDefault="00F64CBB" w:rsidP="004D5D1D">
      <w:pPr>
        <w:jc w:val="left"/>
        <w:rPr>
          <w:rFonts w:cs="Arial"/>
        </w:rPr>
      </w:pPr>
      <w:r>
        <w:rPr>
          <w:rFonts w:cs="Arial"/>
        </w:rPr>
        <w:t>Existe otro parámetro de configuración de los módulos XBee llamado</w:t>
      </w:r>
      <w:r w:rsidR="004D5D1D" w:rsidRPr="004D5D1D">
        <w:rPr>
          <w:rFonts w:cs="Arial"/>
        </w:rPr>
        <w:t xml:space="preserve"> identificador de nodo</w:t>
      </w:r>
      <w:r>
        <w:rPr>
          <w:rFonts w:cs="Arial"/>
        </w:rPr>
        <w:t>; este parámetro</w:t>
      </w:r>
      <w:r w:rsidR="004D5D1D" w:rsidRPr="004D5D1D">
        <w:rPr>
          <w:rFonts w:cs="Arial"/>
        </w:rPr>
        <w:t xml:space="preserve"> es un string corto que permite identificar fácilmente un módulo con un nombre</w:t>
      </w:r>
      <w:r>
        <w:rPr>
          <w:rFonts w:cs="Arial"/>
        </w:rPr>
        <w:t xml:space="preserve"> de fácil lectura y recordación. Para leer o escribir el Node I</w:t>
      </w:r>
      <w:r w:rsidR="004D5D1D" w:rsidRPr="004D5D1D">
        <w:rPr>
          <w:rFonts w:cs="Arial"/>
        </w:rPr>
        <w:t>dentifier</w:t>
      </w:r>
      <w:r>
        <w:rPr>
          <w:rFonts w:cs="Arial"/>
        </w:rPr>
        <w:t xml:space="preserve"> (por sus siglas en inglés)</w:t>
      </w:r>
      <w:r w:rsidR="004D5D1D" w:rsidRPr="004D5D1D">
        <w:rPr>
          <w:rFonts w:cs="Arial"/>
        </w:rPr>
        <w:t xml:space="preserve"> se hace a través del parámetro NI.</w:t>
      </w:r>
    </w:p>
    <w:p w:rsidR="00392F4F" w:rsidRDefault="00392F4F" w:rsidP="00392F4F">
      <w:pPr>
        <w:jc w:val="left"/>
        <w:rPr>
          <w:rFonts w:cs="Arial"/>
          <w:color w:val="3F4245"/>
        </w:rPr>
      </w:pPr>
    </w:p>
    <w:p w:rsidR="00A54964" w:rsidRPr="008A6363" w:rsidRDefault="008A6363" w:rsidP="00A54964">
      <w:pPr>
        <w:jc w:val="left"/>
        <w:rPr>
          <w:rFonts w:cs="Arial"/>
        </w:rPr>
      </w:pPr>
      <w:r>
        <w:rPr>
          <w:rFonts w:cs="Arial"/>
        </w:rPr>
        <w:t xml:space="preserve">Un </w:t>
      </w:r>
      <w:r w:rsidR="00A54964" w:rsidRPr="008A6363">
        <w:rPr>
          <w:rFonts w:cs="Arial"/>
        </w:rPr>
        <w:t>dis</w:t>
      </w:r>
      <w:r>
        <w:rPr>
          <w:rFonts w:cs="Arial"/>
        </w:rPr>
        <w:t>positivo externo conectado a un</w:t>
      </w:r>
      <w:r w:rsidR="00A54964" w:rsidRPr="008A6363">
        <w:rPr>
          <w:rFonts w:cs="Arial"/>
        </w:rPr>
        <w:t xml:space="preserve"> módulo XBee mediante puerto serie puede tener varios modos de operación en función de cómo se comunican por el puerto serie. Los módulos XBee soportan dos modos de operación:</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lastRenderedPageBreak/>
        <w:t>Modo Transpa</w:t>
      </w:r>
      <w:r w:rsidR="008A6363">
        <w:rPr>
          <w:rFonts w:cs="Arial"/>
          <w:b/>
        </w:rPr>
        <w:t>rente (Aplicación transparente):</w:t>
      </w:r>
      <w:r w:rsidRPr="008A6363">
        <w:rPr>
          <w:rFonts w:cs="Arial"/>
        </w:rPr>
        <w:t xml:space="preserve"> La radio pasa la información tal cual la recibe por el puerto serie.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lastRenderedPageBreak/>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unas limitaciones:</w:t>
      </w:r>
    </w:p>
    <w:p w:rsidR="007A47DA" w:rsidRPr="007A47DA" w:rsidRDefault="007A47DA"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Si un módulo necesita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Para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Comunicar con uno o varios destinatarios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 la calidad de la señal</w:t>
      </w:r>
      <w:r w:rsidR="00A845D6">
        <w:rPr>
          <w:rFonts w:cs="Arial"/>
          <w:szCs w:val="22"/>
        </w:rPr>
        <w:t>,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lastRenderedPageBreak/>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Para configurar el modo AP, 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drawing>
          <wp:inline distT="0" distB="0" distL="0" distR="0" wp14:anchorId="515F2B1B" wp14:editId="4B0579A2">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3" w:name="_Ref17725923"/>
      <w:r>
        <w:t xml:space="preserve">IMAGEN </w:t>
      </w:r>
      <w:r>
        <w:fldChar w:fldCharType="begin"/>
      </w:r>
      <w:r>
        <w:instrText xml:space="preserve"> SEQ IMAGEN \* ARABIC </w:instrText>
      </w:r>
      <w:r>
        <w:fldChar w:fldCharType="separate"/>
      </w:r>
      <w:r w:rsidR="00834F6A">
        <w:rPr>
          <w:noProof/>
        </w:rPr>
        <w:t>10</w:t>
      </w:r>
      <w:r>
        <w:fldChar w:fldCharType="end"/>
      </w:r>
      <w:bookmarkEnd w:id="53"/>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el checksum es calculado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lastRenderedPageBreak/>
        <w:t xml:space="preserve">En XCTU la creación de tramas o paquetes de datos es muy fácil de realizar gracias a la herramienta Frame Generator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FF7D6D">
        <w:t xml:space="preserve">IMAGEN </w:t>
      </w:r>
      <w:r w:rsidR="00FF7D6D">
        <w:rPr>
          <w:noProof/>
        </w:rPr>
        <w:t>11</w:t>
      </w:r>
      <w:r w:rsidR="00FF7D6D">
        <w:rPr>
          <w:rFonts w:cs="Arial"/>
          <w:szCs w:val="22"/>
        </w:rPr>
        <w:fldChar w:fldCharType="end"/>
      </w:r>
    </w:p>
    <w:p w:rsidR="00AF5392" w:rsidRDefault="00AF5392" w:rsidP="00AF5392">
      <w:pPr>
        <w:keepNext/>
        <w:jc w:val="center"/>
      </w:pPr>
      <w:r>
        <w:rPr>
          <w:noProof/>
          <w:lang w:val="es-CO" w:eastAsia="es-CO"/>
        </w:rPr>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4" w:name="_Ref17790806"/>
      <w:r>
        <w:t xml:space="preserve">IMAGEN </w:t>
      </w:r>
      <w:r>
        <w:fldChar w:fldCharType="begin"/>
      </w:r>
      <w:r>
        <w:instrText xml:space="preserve"> SEQ IMAGEN \* ARABIC </w:instrText>
      </w:r>
      <w:r>
        <w:fldChar w:fldCharType="separate"/>
      </w:r>
      <w:r w:rsidR="00834F6A">
        <w:rPr>
          <w:noProof/>
        </w:rPr>
        <w:t>11</w:t>
      </w:r>
      <w:r>
        <w:fldChar w:fldCharType="end"/>
      </w:r>
      <w:bookmarkEnd w:id="54"/>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t xml:space="preserve">IMAGEN </w:t>
      </w:r>
      <w:r>
        <w:rPr>
          <w:noProof/>
        </w:rPr>
        <w:t>18</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5" w:name="_Ref17874846"/>
      <w:r>
        <w:t xml:space="preserve">IMAGEN </w:t>
      </w:r>
      <w:r>
        <w:fldChar w:fldCharType="begin"/>
      </w:r>
      <w:r>
        <w:instrText xml:space="preserve"> SEQ IMAGEN \* ARABIC </w:instrText>
      </w:r>
      <w:r>
        <w:fldChar w:fldCharType="separate"/>
      </w:r>
      <w:r w:rsidR="00834F6A">
        <w:rPr>
          <w:noProof/>
        </w:rPr>
        <w:t>12</w:t>
      </w:r>
      <w:r>
        <w:fldChar w:fldCharType="end"/>
      </w:r>
      <w:bookmarkEnd w:id="55"/>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 viaja por la red, y por esto es necesario conectarlo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cada uno de los nodos satélite y posteriormente capturará el valor RSSI que existe con cada uno de ellos.</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En este punto es donde toma relevancia el uso de hardware adicional para procesar la información que viaja por la red inalámbrica. </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El módulo móvil por sí solo no puede generar las solicitudes de lectura del parámetro RSSI a los nodos satélite, así como tampoco puede generar el paquete de datos que se empleará </w:t>
      </w:r>
      <w:r>
        <w:rPr>
          <w:rFonts w:cs="Arial"/>
          <w:szCs w:val="22"/>
        </w:rPr>
        <w:lastRenderedPageBreak/>
        <w:t>como la trama encargada de actualizar el valor RSSI a medida que el nodo móvil se desplaza. Por lo tanto es necesario, en este caso, que algún dispositivo externo que se conecte con el módulo RF móvil sea quién genere dichas solicitudes.</w:t>
      </w:r>
    </w:p>
    <w:p w:rsidR="003A6CE3" w:rsidRDefault="003A6CE3" w:rsidP="003A6CE3">
      <w:pPr>
        <w:rPr>
          <w:rFonts w:cs="Arial"/>
          <w:szCs w:val="22"/>
        </w:rPr>
      </w:pPr>
    </w:p>
    <w:p w:rsidR="003A6CE3" w:rsidRDefault="003A6CE3" w:rsidP="003A6CE3">
      <w:pPr>
        <w:rPr>
          <w:rFonts w:cs="Arial"/>
          <w:szCs w:val="22"/>
        </w:rPr>
      </w:pPr>
    </w:p>
    <w:p w:rsidR="007A47DA" w:rsidRDefault="003A6CE3" w:rsidP="003A6CE3">
      <w:pPr>
        <w:pStyle w:val="Ttulo3"/>
      </w:pPr>
      <w:r>
        <w:t>PROGRAMACIÓN</w:t>
      </w:r>
    </w:p>
    <w:p w:rsidR="003A6CE3" w:rsidRPr="003A6CE3" w:rsidRDefault="003A6CE3" w:rsidP="003A6CE3">
      <w:pPr>
        <w:rPr>
          <w:lang w:val="es-CO"/>
        </w:rPr>
      </w:pPr>
    </w:p>
    <w:p w:rsidR="007A47DA" w:rsidRPr="00B67638" w:rsidRDefault="0062656B" w:rsidP="00FB0189">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56" w:name="_Ref17793083"/>
      <w:r>
        <w:t xml:space="preserve">IMAGEN </w:t>
      </w:r>
      <w:r>
        <w:fldChar w:fldCharType="begin"/>
      </w:r>
      <w:r>
        <w:instrText xml:space="preserve"> SEQ IMAGEN \* ARABIC </w:instrText>
      </w:r>
      <w:r>
        <w:fldChar w:fldCharType="separate"/>
      </w:r>
      <w:r w:rsidR="00834F6A">
        <w:rPr>
          <w:noProof/>
        </w:rPr>
        <w:t>13</w:t>
      </w:r>
      <w:r>
        <w:fldChar w:fldCharType="end"/>
      </w:r>
      <w:bookmarkEnd w:id="56"/>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7" w:name="_Ref17793104"/>
      <w:r>
        <w:t xml:space="preserve">IMAGEN </w:t>
      </w:r>
      <w:r>
        <w:fldChar w:fldCharType="begin"/>
      </w:r>
      <w:r>
        <w:instrText xml:space="preserve"> SEQ IMAGEN \* ARABIC </w:instrText>
      </w:r>
      <w:r>
        <w:fldChar w:fldCharType="separate"/>
      </w:r>
      <w:r w:rsidR="00834F6A">
        <w:rPr>
          <w:noProof/>
        </w:rPr>
        <w:t>14</w:t>
      </w:r>
      <w:r>
        <w:fldChar w:fldCharType="end"/>
      </w:r>
      <w:bookmarkEnd w:id="57"/>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8" w:name="_Ref17793118"/>
      <w:r>
        <w:t xml:space="preserve">IMAGEN </w:t>
      </w:r>
      <w:r>
        <w:fldChar w:fldCharType="begin"/>
      </w:r>
      <w:r>
        <w:instrText xml:space="preserve"> SEQ IMAGEN \* ARABIC </w:instrText>
      </w:r>
      <w:r>
        <w:fldChar w:fldCharType="separate"/>
      </w:r>
      <w:r w:rsidR="00834F6A">
        <w:rPr>
          <w:noProof/>
        </w:rPr>
        <w:t>15</w:t>
      </w:r>
      <w:r>
        <w:fldChar w:fldCharType="end"/>
      </w:r>
      <w:bookmarkEnd w:id="58"/>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9" w:name="_Ref17793131"/>
      <w:r>
        <w:t xml:space="preserve">IMAGEN </w:t>
      </w:r>
      <w:r>
        <w:fldChar w:fldCharType="begin"/>
      </w:r>
      <w:r>
        <w:instrText xml:space="preserve"> SEQ IMAGEN \* ARABIC </w:instrText>
      </w:r>
      <w:r>
        <w:fldChar w:fldCharType="separate"/>
      </w:r>
      <w:r w:rsidR="00834F6A">
        <w:rPr>
          <w:noProof/>
        </w:rPr>
        <w:t>16</w:t>
      </w:r>
      <w:r>
        <w:fldChar w:fldCharType="end"/>
      </w:r>
      <w:bookmarkEnd w:id="59"/>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0" w:name="_Ref17795087"/>
      <w:r>
        <w:t xml:space="preserve">IMAGEN </w:t>
      </w:r>
      <w:r>
        <w:fldChar w:fldCharType="begin"/>
      </w:r>
      <w:r>
        <w:instrText xml:space="preserve"> SEQ IMAGEN \* ARABIC </w:instrText>
      </w:r>
      <w:r>
        <w:fldChar w:fldCharType="separate"/>
      </w:r>
      <w:r w:rsidR="00834F6A">
        <w:rPr>
          <w:noProof/>
        </w:rPr>
        <w:t>17</w:t>
      </w:r>
      <w:r>
        <w:fldChar w:fldCharType="end"/>
      </w:r>
      <w:bookmarkEnd w:id="60"/>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1" w:name="_Ref17811602"/>
      <w:r>
        <w:t xml:space="preserve">IMAGEN </w:t>
      </w:r>
      <w:r>
        <w:fldChar w:fldCharType="begin"/>
      </w:r>
      <w:r>
        <w:instrText xml:space="preserve"> SEQ IMAGEN \* ARABIC </w:instrText>
      </w:r>
      <w:r>
        <w:fldChar w:fldCharType="separate"/>
      </w:r>
      <w:r w:rsidR="00834F6A">
        <w:rPr>
          <w:noProof/>
        </w:rPr>
        <w:t>18</w:t>
      </w:r>
      <w:r>
        <w:fldChar w:fldCharType="end"/>
      </w:r>
      <w:bookmarkEnd w:id="61"/>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t xml:space="preserve">IMAGEN </w:t>
      </w:r>
      <w:r>
        <w:rPr>
          <w:noProof/>
        </w:rPr>
        <w:t>17</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C23E3" w:rsidRDefault="003A6CE3" w:rsidP="003A6CE3">
      <w:pPr>
        <w:pStyle w:val="Ttulo3"/>
      </w:pPr>
      <w:r>
        <w:lastRenderedPageBreak/>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 Entonces la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nodos alimentados por baterías con 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834F6A">
        <w:t xml:space="preserve">IMAGEN </w:t>
      </w:r>
      <w:r w:rsidR="00834F6A">
        <w:rPr>
          <w:noProof/>
        </w:rPr>
        <w:t>19</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El método de localización mostrado en la figura 19,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los nodos fijos y el nodo móvil (r</w:t>
      </w:r>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lastRenderedPageBreak/>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2" w:name="_Ref18054393"/>
      <w:r>
        <w:t xml:space="preserve">IMAGEN </w:t>
      </w:r>
      <w:r>
        <w:fldChar w:fldCharType="begin"/>
      </w:r>
      <w:r>
        <w:instrText xml:space="preserve"> SEQ IMAGEN \* ARABIC </w:instrText>
      </w:r>
      <w:r>
        <w:fldChar w:fldCharType="separate"/>
      </w:r>
      <w:r>
        <w:rPr>
          <w:noProof/>
        </w:rPr>
        <w:t>19</w:t>
      </w:r>
      <w:r>
        <w:fldChar w:fldCharType="end"/>
      </w:r>
      <w:bookmarkEnd w:id="62"/>
      <w:r>
        <w:t>. LPS USANDO TRILATERACIÓN. Fuente: Wikipedia.com</w:t>
      </w:r>
    </w:p>
    <w:p w:rsidR="003A6CE3" w:rsidRDefault="003A6CE3" w:rsidP="003A6CE3">
      <w:pPr>
        <w:pStyle w:val="Ttulo2"/>
      </w:pPr>
      <w:r>
        <w:t>INTERFAZ WEB</w:t>
      </w:r>
    </w:p>
    <w:p w:rsidR="003A6CE3" w:rsidRPr="003A6CE3" w:rsidRDefault="003A6CE3"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 xml:space="preserve">Dado que los satélites no interactúan con hardware externo en sus terminales, el esquemático que </w:t>
      </w:r>
      <w:r>
        <w:rPr>
          <w:lang w:val="es-CO"/>
        </w:rPr>
        <w:t>se presenta está diseñado para soportar el módulo RF y suministrar el terminal de conexión de la fuente de energía. Se adiciona un regulador de tensión tipo smd a 3.3V para permitir conectar fuentes de energía con voltajes superiores al voltaje de operación nominal de los dispositivos.</w:t>
      </w:r>
    </w:p>
    <w:p w:rsidR="00473FB7" w:rsidRDefault="00473FB7" w:rsidP="00473FB7">
      <w:pPr>
        <w:rPr>
          <w:lang w:val="es-CO"/>
        </w:rPr>
      </w:pPr>
    </w:p>
    <w:p w:rsidR="00473FB7" w:rsidRPr="003A6CE3"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w:t>
      </w:r>
      <w:bookmarkStart w:id="63" w:name="_GoBack"/>
      <w:bookmarkEnd w:id="63"/>
      <w:r w:rsidR="00D3431D">
        <w:rPr>
          <w:lang w:val="es-CO"/>
        </w:rPr>
        <w:t xml:space="preserve"> </w:t>
      </w:r>
    </w:p>
    <w:p w:rsidR="003A6CE3" w:rsidRPr="003A6CE3" w:rsidRDefault="003A6CE3" w:rsidP="003A6CE3">
      <w:pPr>
        <w:rPr>
          <w:lang w:val="es-CO"/>
        </w:rPr>
      </w:pPr>
    </w:p>
    <w:p w:rsidR="003A6CE3" w:rsidRDefault="003A6CE3" w:rsidP="003A6CE3">
      <w:pPr>
        <w:pStyle w:val="Ttulo3"/>
      </w:pPr>
      <w:r>
        <w:lastRenderedPageBreak/>
        <w:t>PCB</w:t>
      </w:r>
    </w:p>
    <w:p w:rsidR="003A6CE3" w:rsidRPr="003A6CE3" w:rsidRDefault="003A6CE3" w:rsidP="003A6CE3">
      <w:pPr>
        <w:rPr>
          <w:lang w:val="es-CO"/>
        </w:rPr>
      </w:pPr>
    </w:p>
    <w:p w:rsidR="003A6CE3" w:rsidRPr="003A6CE3" w:rsidRDefault="003A6CE3" w:rsidP="003A6CE3">
      <w:pPr>
        <w:pStyle w:val="Ttulo2"/>
      </w:pPr>
      <w:r>
        <w:t>PRUEBAS DE FUNCIONAMIENTO</w:t>
      </w:r>
    </w:p>
    <w:p w:rsidR="00F23123" w:rsidRDefault="00F23123">
      <w:pPr>
        <w:rPr>
          <w:rFonts w:cs="Arial"/>
          <w:szCs w:val="22"/>
        </w:rPr>
      </w:pPr>
    </w:p>
    <w:p w:rsidR="00F23123" w:rsidRDefault="00F23123">
      <w:pPr>
        <w:rPr>
          <w:rFonts w:cs="Arial"/>
          <w:szCs w:val="22"/>
        </w:rPr>
      </w:pPr>
    </w:p>
    <w:p w:rsidR="003A6CE3" w:rsidRDefault="003A6CE3">
      <w:pPr>
        <w:rPr>
          <w:rFonts w:cs="Arial"/>
          <w:szCs w:val="22"/>
        </w:rPr>
      </w:pPr>
    </w:p>
    <w:p w:rsidR="004223A0" w:rsidRDefault="004223A0">
      <w:pPr>
        <w:rPr>
          <w:rFonts w:cs="Arial"/>
          <w:szCs w:val="22"/>
        </w:rPr>
      </w:pPr>
    </w:p>
    <w:p w:rsidR="004223A0" w:rsidRDefault="004223A0">
      <w:pPr>
        <w:rPr>
          <w:rFonts w:cs="Arial"/>
          <w:szCs w:val="22"/>
        </w:rPr>
      </w:pPr>
    </w:p>
    <w:p w:rsidR="00E96342" w:rsidRDefault="00E96342">
      <w:pPr>
        <w:rPr>
          <w:rFonts w:cs="Arial"/>
          <w:szCs w:val="22"/>
        </w:rPr>
      </w:pPr>
    </w:p>
    <w:p w:rsidR="00E96342" w:rsidRDefault="00E96342">
      <w:pPr>
        <w:rPr>
          <w:rFonts w:cs="Arial"/>
          <w:szCs w:val="22"/>
        </w:rPr>
      </w:pPr>
    </w:p>
    <w:p w:rsidR="00E94EBC" w:rsidRDefault="00E94EBC">
      <w:pPr>
        <w:rPr>
          <w:rFonts w:cs="Arial"/>
          <w:szCs w:val="22"/>
        </w:rPr>
      </w:pPr>
    </w:p>
    <w:p w:rsidR="0062656B" w:rsidRDefault="0062656B" w:rsidP="007B7E7C">
      <w:pPr>
        <w:rPr>
          <w:rFonts w:cs="Arial"/>
          <w:szCs w:val="22"/>
        </w:rPr>
      </w:pPr>
    </w:p>
    <w:p w:rsidR="0062656B" w:rsidRDefault="0062656B" w:rsidP="007B7E7C">
      <w:pPr>
        <w:rPr>
          <w:rFonts w:cs="Arial"/>
          <w:szCs w:val="22"/>
        </w:rPr>
      </w:pPr>
    </w:p>
    <w:p w:rsidR="007A47DA" w:rsidRDefault="007A47DA" w:rsidP="007B7E7C">
      <w:pPr>
        <w:rPr>
          <w:rFonts w:cs="Arial"/>
          <w:szCs w:val="22"/>
        </w:rPr>
      </w:pPr>
    </w:p>
    <w:p w:rsidR="00DD3283" w:rsidRDefault="00DD3283">
      <w:pPr>
        <w:rPr>
          <w:rFonts w:cs="Arial"/>
          <w:szCs w:val="22"/>
        </w:rPr>
      </w:pPr>
      <w:r>
        <w:rPr>
          <w:rFonts w:cs="Arial"/>
          <w:szCs w:val="22"/>
        </w:rPr>
        <w:br w:type="page"/>
      </w:r>
    </w:p>
    <w:p w:rsidR="00F74ED4" w:rsidRDefault="00ED65A3" w:rsidP="007B7E7C">
      <w:pPr>
        <w:rPr>
          <w:rFonts w:cs="Arial"/>
          <w:szCs w:val="22"/>
        </w:rPr>
      </w:pPr>
      <w:r>
        <w:rPr>
          <w:rFonts w:cs="Arial"/>
          <w:szCs w:val="22"/>
        </w:rPr>
        <w:lastRenderedPageBreak/>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lastRenderedPageBreak/>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r>
        <w:rPr>
          <w:rFonts w:cs="Arial"/>
          <w:szCs w:val="22"/>
        </w:rPr>
        <w:t>Antes de proceder a conectar los dispositivos, se debe tener en cuenta que los módulos xbee trabajan a 3.3V en todos sus pines, y la placa arduino opera a 5V en todos sus pines, dado a esto no es posible realizar el intercambio de información a través de los pines directamente conectados, ya que provocaría daños en el módulo xbee por ser sometido a sobre voltajes.</w:t>
      </w:r>
    </w:p>
    <w:p w:rsidR="009E772E" w:rsidRDefault="009E772E" w:rsidP="007B7E7C">
      <w:pPr>
        <w:rPr>
          <w:rFonts w:cs="Arial"/>
          <w:szCs w:val="22"/>
        </w:rPr>
      </w:pPr>
      <w:r>
        <w:rPr>
          <w:rFonts w:cs="Arial"/>
          <w:szCs w:val="22"/>
        </w:rPr>
        <w:t>Como solución a este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 adaptaciones de los niveles de señala para trabajar a dos diferentes voltajes sin problema de dañar alguno de los dos dispositivos. Durante las pruebas de funcionamiento se utiliza el módulo convertidor de niveles lógicos fabricado por la compañía americana sparkfun, proveedores de artículos para electrónica.</w:t>
      </w:r>
    </w:p>
    <w:p w:rsidR="009E772E" w:rsidRDefault="009E772E" w:rsidP="007B7E7C">
      <w:pPr>
        <w:rPr>
          <w:rFonts w:cs="Arial"/>
          <w:szCs w:val="22"/>
        </w:rPr>
      </w:pPr>
    </w:p>
    <w:p w:rsidR="009E772E" w:rsidRDefault="009E772E" w:rsidP="007B7E7C">
      <w:pPr>
        <w:rPr>
          <w:rFonts w:cs="Arial"/>
          <w:szCs w:val="22"/>
        </w:rPr>
      </w:pPr>
    </w:p>
    <w:p w:rsidR="009E772E" w:rsidRDefault="009E772E" w:rsidP="009E772E">
      <w:pPr>
        <w:jc w:val="center"/>
        <w:rPr>
          <w:rFonts w:cs="Arial"/>
          <w:szCs w:val="22"/>
        </w:rPr>
      </w:pPr>
      <w:r>
        <w:rPr>
          <w:noProof/>
          <w:lang w:val="es-CO" w:eastAsia="es-CO"/>
        </w:rPr>
        <w:drawing>
          <wp:inline distT="0" distB="0" distL="0" distR="0">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9E772E" w:rsidRDefault="009E772E" w:rsidP="007B7E7C">
      <w:pPr>
        <w:rPr>
          <w:rFonts w:cs="Arial"/>
          <w:szCs w:val="22"/>
        </w:rPr>
      </w:pPr>
    </w:p>
    <w:p w:rsidR="009E772E" w:rsidRDefault="009E772E" w:rsidP="007B7E7C">
      <w:pPr>
        <w:rPr>
          <w:rFonts w:cs="Arial"/>
          <w:szCs w:val="22"/>
        </w:rPr>
      </w:pPr>
      <w:r>
        <w:rPr>
          <w:rFonts w:cs="Arial"/>
          <w:szCs w:val="22"/>
        </w:rPr>
        <w:t>Este módulo es de un tamaño bastante reducido, y tiene la opción de adaptar pines para conectar a un protoboard y utilizar en prototipos.</w:t>
      </w: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lastRenderedPageBreak/>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lastRenderedPageBreak/>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64" w:name="_Toc367827940"/>
      <w:bookmarkStart w:id="65" w:name="_Toc424313557"/>
      <w:bookmarkStart w:id="66" w:name="_Toc424638006"/>
      <w:bookmarkStart w:id="67" w:name="_Toc443661240"/>
      <w:r w:rsidRPr="007B7E7C">
        <w:rPr>
          <w:rFonts w:cs="Arial"/>
          <w:szCs w:val="22"/>
        </w:rPr>
        <w:t>RESULTADOS</w:t>
      </w:r>
      <w:bookmarkEnd w:id="64"/>
      <w:bookmarkEnd w:id="65"/>
      <w:bookmarkEnd w:id="66"/>
      <w:bookmarkEnd w:id="67"/>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68" w:name="_Toc367827941"/>
      <w:bookmarkStart w:id="69" w:name="_Toc424313558"/>
      <w:bookmarkStart w:id="70" w:name="_Toc424638007"/>
      <w:bookmarkStart w:id="71" w:name="_Toc443661241"/>
      <w:r w:rsidRPr="007B7E7C">
        <w:rPr>
          <w:rFonts w:cs="Arial"/>
          <w:szCs w:val="22"/>
        </w:rPr>
        <w:lastRenderedPageBreak/>
        <w:t>CONCLUSIONES</w:t>
      </w:r>
      <w:bookmarkEnd w:id="68"/>
      <w:bookmarkEnd w:id="69"/>
      <w:bookmarkEnd w:id="70"/>
      <w:bookmarkEnd w:id="71"/>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2" w:name="_Toc367827942"/>
      <w:bookmarkStart w:id="73" w:name="_Toc424313559"/>
      <w:bookmarkStart w:id="74" w:name="_Toc424638008"/>
      <w:bookmarkStart w:id="75" w:name="_Toc443661242"/>
      <w:r w:rsidRPr="007B7E7C">
        <w:rPr>
          <w:rFonts w:cs="Arial"/>
          <w:szCs w:val="22"/>
        </w:rPr>
        <w:lastRenderedPageBreak/>
        <w:t>RECOMENDACIONES</w:t>
      </w:r>
      <w:bookmarkEnd w:id="72"/>
      <w:bookmarkEnd w:id="73"/>
      <w:bookmarkEnd w:id="74"/>
      <w:bookmarkEnd w:id="75"/>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6" w:name="_Toc367827943"/>
      <w:bookmarkStart w:id="77" w:name="_Toc424313560"/>
      <w:bookmarkStart w:id="78" w:name="_Toc424638009"/>
      <w:bookmarkStart w:id="79" w:name="_Toc443661243"/>
      <w:r w:rsidRPr="007B7E7C">
        <w:rPr>
          <w:rFonts w:cs="Arial"/>
          <w:szCs w:val="22"/>
        </w:rPr>
        <w:lastRenderedPageBreak/>
        <w:t>REFERENCIAS BIBLIOGRÁFICAS</w:t>
      </w:r>
      <w:bookmarkEnd w:id="76"/>
      <w:bookmarkEnd w:id="77"/>
      <w:bookmarkEnd w:id="78"/>
      <w:bookmarkEnd w:id="79"/>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0" w:name="_Toc367827944"/>
      <w:bookmarkStart w:id="81" w:name="_Toc424313561"/>
      <w:bookmarkStart w:id="82" w:name="_Toc424638010"/>
      <w:bookmarkStart w:id="83" w:name="_Toc443661244"/>
      <w:r w:rsidRPr="007B7E7C">
        <w:rPr>
          <w:rFonts w:cs="Arial"/>
          <w:szCs w:val="22"/>
        </w:rPr>
        <w:lastRenderedPageBreak/>
        <w:t>ANEXOS</w:t>
      </w:r>
      <w:bookmarkEnd w:id="80"/>
      <w:bookmarkEnd w:id="81"/>
      <w:bookmarkEnd w:id="82"/>
      <w:bookmarkEnd w:id="83"/>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84" w:name="_Toc401072572"/>
      <w:r w:rsidRPr="007B7E7C">
        <w:rPr>
          <w:rFonts w:cs="Arial"/>
          <w:szCs w:val="22"/>
        </w:rPr>
        <w:t>AYUDAS PARA LA PRESENTACIÓN DEL DOCUMENTO</w:t>
      </w:r>
      <w:bookmarkEnd w:id="84"/>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85" w:name="_Toc308517280"/>
      <w:bookmarkStart w:id="86" w:name="_Toc424735312"/>
      <w:bookmarkStart w:id="87"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85"/>
      <w:bookmarkEnd w:id="86"/>
      <w:bookmarkEnd w:id="87"/>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4A032B89" wp14:editId="76AA15A9">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88" w:name="_Toc308517279"/>
      <w:bookmarkStart w:id="89" w:name="_Toc424735314"/>
      <w:bookmarkStart w:id="90"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923D32">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88"/>
      <w:bookmarkEnd w:id="89"/>
      <w:bookmarkEnd w:id="90"/>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034" w:rsidRDefault="00483034" w:rsidP="002848D3">
      <w:r>
        <w:separator/>
      </w:r>
    </w:p>
  </w:endnote>
  <w:endnote w:type="continuationSeparator" w:id="0">
    <w:p w:rsidR="00483034" w:rsidRDefault="00483034"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753D0C" w:rsidTr="005E0CD5">
      <w:trPr>
        <w:cantSplit/>
        <w:trHeight w:hRule="exact" w:val="200"/>
      </w:trPr>
      <w:tc>
        <w:tcPr>
          <w:tcW w:w="1447" w:type="pct"/>
          <w:vMerge w:val="restart"/>
        </w:tcPr>
        <w:p w:rsidR="00753D0C" w:rsidRDefault="00753D0C" w:rsidP="005E0CD5">
          <w:pPr>
            <w:jc w:val="left"/>
            <w:rPr>
              <w:sz w:val="14"/>
              <w:szCs w:val="14"/>
              <w:lang w:eastAsia="es-ES"/>
            </w:rPr>
          </w:pPr>
          <w:r>
            <w:rPr>
              <w:sz w:val="14"/>
              <w:szCs w:val="14"/>
            </w:rPr>
            <w:t xml:space="preserve">ELABORADO POR: </w:t>
          </w:r>
        </w:p>
        <w:p w:rsidR="00753D0C" w:rsidRDefault="00753D0C" w:rsidP="005E0CD5">
          <w:pPr>
            <w:jc w:val="left"/>
            <w:rPr>
              <w:sz w:val="14"/>
              <w:szCs w:val="14"/>
            </w:rPr>
          </w:pPr>
          <w:r>
            <w:rPr>
              <w:sz w:val="14"/>
              <w:szCs w:val="14"/>
            </w:rPr>
            <w:t>Oficina de Investigaciones</w:t>
          </w:r>
        </w:p>
        <w:p w:rsidR="00753D0C" w:rsidRDefault="00753D0C" w:rsidP="005E0CD5">
          <w:pPr>
            <w:ind w:left="357" w:hanging="357"/>
            <w:jc w:val="left"/>
            <w:rPr>
              <w:sz w:val="14"/>
              <w:szCs w:val="14"/>
              <w:lang w:eastAsia="es-ES"/>
            </w:rPr>
          </w:pPr>
        </w:p>
      </w:tc>
      <w:tc>
        <w:tcPr>
          <w:tcW w:w="1999" w:type="pct"/>
          <w:vMerge w:val="restart"/>
          <w:hideMark/>
        </w:tcPr>
        <w:p w:rsidR="00753D0C" w:rsidRDefault="00753D0C" w:rsidP="005E0CD5">
          <w:pPr>
            <w:jc w:val="left"/>
            <w:rPr>
              <w:sz w:val="14"/>
              <w:szCs w:val="14"/>
              <w:lang w:eastAsia="es-ES"/>
            </w:rPr>
          </w:pPr>
          <w:r>
            <w:rPr>
              <w:sz w:val="14"/>
              <w:szCs w:val="14"/>
            </w:rPr>
            <w:t xml:space="preserve">REVISADO POR:  </w:t>
          </w:r>
        </w:p>
        <w:p w:rsidR="00753D0C" w:rsidRDefault="00753D0C" w:rsidP="005E0CD5">
          <w:pPr>
            <w:ind w:left="357" w:hanging="357"/>
            <w:jc w:val="left"/>
            <w:rPr>
              <w:sz w:val="14"/>
              <w:szCs w:val="14"/>
              <w:lang w:eastAsia="es-ES"/>
            </w:rPr>
          </w:pPr>
          <w:r>
            <w:rPr>
              <w:sz w:val="14"/>
              <w:szCs w:val="14"/>
            </w:rPr>
            <w:t>soporte al sistema integrado de gestión</w:t>
          </w:r>
        </w:p>
      </w:tc>
      <w:tc>
        <w:tcPr>
          <w:tcW w:w="1554" w:type="pct"/>
          <w:hideMark/>
        </w:tcPr>
        <w:p w:rsidR="00753D0C" w:rsidRDefault="00753D0C" w:rsidP="005E0CD5">
          <w:pPr>
            <w:ind w:left="357" w:hanging="357"/>
            <w:jc w:val="left"/>
            <w:rPr>
              <w:sz w:val="14"/>
              <w:szCs w:val="14"/>
              <w:lang w:eastAsia="es-ES"/>
            </w:rPr>
          </w:pPr>
          <w:r>
            <w:rPr>
              <w:sz w:val="14"/>
              <w:szCs w:val="14"/>
            </w:rPr>
            <w:t>APROBADO POR : Asesor de planeación</w:t>
          </w:r>
        </w:p>
      </w:tc>
    </w:tr>
    <w:tr w:rsidR="00753D0C" w:rsidTr="005E0CD5">
      <w:trPr>
        <w:cantSplit/>
        <w:trHeight w:val="200"/>
      </w:trPr>
      <w:tc>
        <w:tcPr>
          <w:tcW w:w="1447" w:type="pct"/>
          <w:vMerge/>
          <w:hideMark/>
        </w:tcPr>
        <w:p w:rsidR="00753D0C" w:rsidRDefault="00753D0C" w:rsidP="005E0CD5">
          <w:pPr>
            <w:jc w:val="left"/>
            <w:rPr>
              <w:sz w:val="14"/>
              <w:szCs w:val="14"/>
              <w:lang w:eastAsia="es-ES"/>
            </w:rPr>
          </w:pPr>
        </w:p>
      </w:tc>
      <w:tc>
        <w:tcPr>
          <w:tcW w:w="1999" w:type="pct"/>
          <w:vMerge/>
          <w:hideMark/>
        </w:tcPr>
        <w:p w:rsidR="00753D0C" w:rsidRDefault="00753D0C" w:rsidP="005E0CD5">
          <w:pPr>
            <w:jc w:val="left"/>
            <w:rPr>
              <w:sz w:val="14"/>
              <w:szCs w:val="14"/>
              <w:lang w:eastAsia="es-ES"/>
            </w:rPr>
          </w:pPr>
        </w:p>
      </w:tc>
      <w:tc>
        <w:tcPr>
          <w:tcW w:w="1554" w:type="pct"/>
          <w:hideMark/>
        </w:tcPr>
        <w:p w:rsidR="00753D0C" w:rsidRDefault="00753D0C" w:rsidP="005E0CD5">
          <w:pPr>
            <w:ind w:left="357" w:hanging="357"/>
            <w:jc w:val="left"/>
            <w:rPr>
              <w:sz w:val="14"/>
              <w:szCs w:val="14"/>
              <w:lang w:eastAsia="es-ES"/>
            </w:rPr>
          </w:pPr>
          <w:r>
            <w:rPr>
              <w:sz w:val="14"/>
              <w:szCs w:val="14"/>
            </w:rPr>
            <w:t xml:space="preserve">FECHA APROBACION: </w:t>
          </w:r>
        </w:p>
      </w:tc>
    </w:tr>
  </w:tbl>
  <w:p w:rsidR="00753D0C" w:rsidRDefault="00753D0C" w:rsidP="005E0CD5">
    <w:pPr>
      <w:pStyle w:val="Piedepgina"/>
      <w:ind w:left="-567"/>
      <w:jc w:val="right"/>
    </w:pPr>
  </w:p>
  <w:p w:rsidR="00753D0C" w:rsidRPr="00EE2EFC" w:rsidRDefault="00753D0C"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034" w:rsidRDefault="00483034" w:rsidP="002848D3">
      <w:r>
        <w:separator/>
      </w:r>
    </w:p>
  </w:footnote>
  <w:footnote w:type="continuationSeparator" w:id="0">
    <w:p w:rsidR="00483034" w:rsidRDefault="00483034"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753D0C" w:rsidRPr="004B178B" w:rsidTr="00367446">
      <w:trPr>
        <w:cantSplit/>
        <w:trHeight w:hRule="exact" w:val="702"/>
        <w:jc w:val="center"/>
      </w:trPr>
      <w:tc>
        <w:tcPr>
          <w:tcW w:w="1839" w:type="dxa"/>
        </w:tcPr>
        <w:p w:rsidR="00753D0C" w:rsidRPr="00B24F44" w:rsidRDefault="00753D0C"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753D0C" w:rsidRPr="00AB7F19" w:rsidRDefault="00753D0C" w:rsidP="00F807E9">
          <w:pPr>
            <w:jc w:val="center"/>
          </w:pPr>
          <w:r w:rsidRPr="00DB2B08">
            <w:t>DOCENCIA</w:t>
          </w:r>
        </w:p>
      </w:tc>
      <w:tc>
        <w:tcPr>
          <w:tcW w:w="2181" w:type="dxa"/>
          <w:vAlign w:val="center"/>
        </w:tcPr>
        <w:p w:rsidR="00753D0C" w:rsidRPr="00B17D10" w:rsidRDefault="00753D0C"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D2418E">
            <w:rPr>
              <w:noProof/>
              <w:sz w:val="16"/>
              <w:szCs w:val="16"/>
            </w:rPr>
            <w:t>11</w:t>
          </w:r>
          <w:r w:rsidRPr="00B17D10">
            <w:rPr>
              <w:sz w:val="16"/>
              <w:szCs w:val="16"/>
            </w:rPr>
            <w:fldChar w:fldCharType="end"/>
          </w:r>
          <w:r w:rsidRPr="00B17D10">
            <w:rPr>
              <w:sz w:val="16"/>
              <w:szCs w:val="16"/>
            </w:rPr>
            <w:t xml:space="preserve"> </w:t>
          </w:r>
        </w:p>
        <w:p w:rsidR="00753D0C" w:rsidRPr="00DB2B08" w:rsidRDefault="00753D0C"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D2418E">
            <w:rPr>
              <w:noProof/>
              <w:sz w:val="16"/>
              <w:szCs w:val="16"/>
            </w:rPr>
            <w:t>73</w:t>
          </w:r>
          <w:r w:rsidRPr="00B17D10">
            <w:rPr>
              <w:sz w:val="16"/>
              <w:szCs w:val="16"/>
            </w:rPr>
            <w:fldChar w:fldCharType="end"/>
          </w:r>
        </w:p>
      </w:tc>
    </w:tr>
    <w:tr w:rsidR="00753D0C" w:rsidRPr="004B178B" w:rsidTr="00367446">
      <w:trPr>
        <w:cantSplit/>
        <w:trHeight w:hRule="exact" w:val="588"/>
        <w:jc w:val="center"/>
      </w:trPr>
      <w:tc>
        <w:tcPr>
          <w:tcW w:w="1839" w:type="dxa"/>
          <w:vAlign w:val="center"/>
        </w:tcPr>
        <w:p w:rsidR="00753D0C" w:rsidRPr="00DB2B08" w:rsidRDefault="00753D0C" w:rsidP="007E0607">
          <w:pPr>
            <w:jc w:val="center"/>
            <w:rPr>
              <w:sz w:val="16"/>
              <w:szCs w:val="16"/>
            </w:rPr>
          </w:pPr>
          <w:r>
            <w:rPr>
              <w:sz w:val="16"/>
              <w:szCs w:val="16"/>
            </w:rPr>
            <w:t>R-DC-95</w:t>
          </w:r>
        </w:p>
      </w:tc>
      <w:tc>
        <w:tcPr>
          <w:tcW w:w="6669" w:type="dxa"/>
          <w:vAlign w:val="center"/>
        </w:tcPr>
        <w:p w:rsidR="00753D0C" w:rsidRPr="00DB2B08" w:rsidRDefault="00753D0C"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753D0C" w:rsidRPr="00DB2B08" w:rsidRDefault="00753D0C" w:rsidP="00F807E9">
          <w:pPr>
            <w:jc w:val="center"/>
            <w:rPr>
              <w:sz w:val="16"/>
              <w:szCs w:val="16"/>
            </w:rPr>
          </w:pPr>
          <w:r w:rsidRPr="00DB2B08">
            <w:rPr>
              <w:sz w:val="16"/>
              <w:szCs w:val="16"/>
            </w:rPr>
            <w:t>VERSIÓN: 01</w:t>
          </w:r>
        </w:p>
      </w:tc>
    </w:tr>
  </w:tbl>
  <w:p w:rsidR="00753D0C" w:rsidRDefault="00753D0C"/>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D0C" w:rsidRDefault="00753D0C">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753D0C" w:rsidRDefault="00753D0C">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D0C" w:rsidRDefault="00753D0C">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753D0C" w:rsidRDefault="00753D0C">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Pr="0099184D" w:rsidRDefault="00753D0C"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D0C" w:rsidRDefault="00753D0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9" w15:restartNumberingAfterBreak="0">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6"/>
  </w:num>
  <w:num w:numId="4">
    <w:abstractNumId w:val="3"/>
  </w:num>
  <w:num w:numId="5">
    <w:abstractNumId w:val="8"/>
  </w:num>
  <w:num w:numId="6">
    <w:abstractNumId w:val="18"/>
  </w:num>
  <w:num w:numId="7">
    <w:abstractNumId w:val="15"/>
  </w:num>
  <w:num w:numId="8">
    <w:abstractNumId w:val="5"/>
  </w:num>
  <w:num w:numId="9">
    <w:abstractNumId w:val="7"/>
  </w:num>
  <w:num w:numId="10">
    <w:abstractNumId w:val="10"/>
  </w:num>
  <w:num w:numId="11">
    <w:abstractNumId w:val="11"/>
  </w:num>
  <w:num w:numId="12">
    <w:abstractNumId w:val="12"/>
  </w:num>
  <w:num w:numId="13">
    <w:abstractNumId w:val="1"/>
  </w:num>
  <w:num w:numId="14">
    <w:abstractNumId w:val="14"/>
  </w:num>
  <w:num w:numId="15">
    <w:abstractNumId w:val="0"/>
  </w:num>
  <w:num w:numId="16">
    <w:abstractNumId w:val="13"/>
  </w:num>
  <w:num w:numId="17">
    <w:abstractNumId w:val="4"/>
  </w:num>
  <w:num w:numId="18">
    <w:abstractNumId w:val="19"/>
  </w:num>
  <w:num w:numId="19">
    <w:abstractNumId w:val="9"/>
  </w:num>
  <w:num w:numId="20">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207D6"/>
    <w:rsid w:val="00035B34"/>
    <w:rsid w:val="0005494A"/>
    <w:rsid w:val="00056DFD"/>
    <w:rsid w:val="00057DA0"/>
    <w:rsid w:val="00062134"/>
    <w:rsid w:val="0006282B"/>
    <w:rsid w:val="0008608F"/>
    <w:rsid w:val="00094932"/>
    <w:rsid w:val="000A145B"/>
    <w:rsid w:val="000B60F1"/>
    <w:rsid w:val="000B6255"/>
    <w:rsid w:val="000B7FBA"/>
    <w:rsid w:val="000D1D81"/>
    <w:rsid w:val="000D2AAF"/>
    <w:rsid w:val="000D475F"/>
    <w:rsid w:val="000D780D"/>
    <w:rsid w:val="001142FD"/>
    <w:rsid w:val="001155CD"/>
    <w:rsid w:val="001325E8"/>
    <w:rsid w:val="00135873"/>
    <w:rsid w:val="0014263E"/>
    <w:rsid w:val="0015704D"/>
    <w:rsid w:val="00157C59"/>
    <w:rsid w:val="00160E22"/>
    <w:rsid w:val="00175840"/>
    <w:rsid w:val="001A6DDD"/>
    <w:rsid w:val="001D51EC"/>
    <w:rsid w:val="001E4391"/>
    <w:rsid w:val="001F4571"/>
    <w:rsid w:val="001F74EB"/>
    <w:rsid w:val="00216005"/>
    <w:rsid w:val="00222FC6"/>
    <w:rsid w:val="002247B9"/>
    <w:rsid w:val="00227139"/>
    <w:rsid w:val="002326AC"/>
    <w:rsid w:val="002425A3"/>
    <w:rsid w:val="00243187"/>
    <w:rsid w:val="0026156C"/>
    <w:rsid w:val="002700E3"/>
    <w:rsid w:val="00272CE4"/>
    <w:rsid w:val="00282351"/>
    <w:rsid w:val="002848D3"/>
    <w:rsid w:val="00295C6B"/>
    <w:rsid w:val="002A44EF"/>
    <w:rsid w:val="002A612C"/>
    <w:rsid w:val="002B3198"/>
    <w:rsid w:val="002E6836"/>
    <w:rsid w:val="002E6EAB"/>
    <w:rsid w:val="002F0D86"/>
    <w:rsid w:val="00302040"/>
    <w:rsid w:val="00305B35"/>
    <w:rsid w:val="00307C4B"/>
    <w:rsid w:val="0032266A"/>
    <w:rsid w:val="00352E33"/>
    <w:rsid w:val="00365A72"/>
    <w:rsid w:val="00367446"/>
    <w:rsid w:val="003822AA"/>
    <w:rsid w:val="003828EE"/>
    <w:rsid w:val="00392F4F"/>
    <w:rsid w:val="003A3A0B"/>
    <w:rsid w:val="003A6CE3"/>
    <w:rsid w:val="003B1113"/>
    <w:rsid w:val="003C0CCE"/>
    <w:rsid w:val="003C470D"/>
    <w:rsid w:val="003D035A"/>
    <w:rsid w:val="003E09C2"/>
    <w:rsid w:val="003E1ACF"/>
    <w:rsid w:val="003F2FE1"/>
    <w:rsid w:val="004223A0"/>
    <w:rsid w:val="00433BD3"/>
    <w:rsid w:val="004340AE"/>
    <w:rsid w:val="004449A6"/>
    <w:rsid w:val="00444FCA"/>
    <w:rsid w:val="00450CED"/>
    <w:rsid w:val="00461FF3"/>
    <w:rsid w:val="00463C8E"/>
    <w:rsid w:val="00473FB7"/>
    <w:rsid w:val="0048159D"/>
    <w:rsid w:val="00483034"/>
    <w:rsid w:val="00483721"/>
    <w:rsid w:val="00483CE6"/>
    <w:rsid w:val="00491ACF"/>
    <w:rsid w:val="004C0254"/>
    <w:rsid w:val="004C31DD"/>
    <w:rsid w:val="004C55D5"/>
    <w:rsid w:val="004D5D1D"/>
    <w:rsid w:val="004E11AB"/>
    <w:rsid w:val="004F7B05"/>
    <w:rsid w:val="00502A37"/>
    <w:rsid w:val="00502E8E"/>
    <w:rsid w:val="00521572"/>
    <w:rsid w:val="005377DF"/>
    <w:rsid w:val="005603B7"/>
    <w:rsid w:val="00565B43"/>
    <w:rsid w:val="0056687F"/>
    <w:rsid w:val="00566E18"/>
    <w:rsid w:val="005670AC"/>
    <w:rsid w:val="00580E8A"/>
    <w:rsid w:val="005A18F7"/>
    <w:rsid w:val="005B43E3"/>
    <w:rsid w:val="005C03EB"/>
    <w:rsid w:val="005C23E3"/>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7005"/>
    <w:rsid w:val="0065308E"/>
    <w:rsid w:val="00675FE0"/>
    <w:rsid w:val="0069498B"/>
    <w:rsid w:val="006A66A2"/>
    <w:rsid w:val="006B4E2A"/>
    <w:rsid w:val="006B757F"/>
    <w:rsid w:val="006C2847"/>
    <w:rsid w:val="006E2FA3"/>
    <w:rsid w:val="006E4D9B"/>
    <w:rsid w:val="006F2F36"/>
    <w:rsid w:val="006F571F"/>
    <w:rsid w:val="007065DC"/>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54BA"/>
    <w:rsid w:val="007F78C0"/>
    <w:rsid w:val="00800008"/>
    <w:rsid w:val="008246B0"/>
    <w:rsid w:val="00830AC9"/>
    <w:rsid w:val="008342BE"/>
    <w:rsid w:val="00834BCF"/>
    <w:rsid w:val="00834F6A"/>
    <w:rsid w:val="008469A0"/>
    <w:rsid w:val="00856051"/>
    <w:rsid w:val="00856E19"/>
    <w:rsid w:val="00863434"/>
    <w:rsid w:val="00876189"/>
    <w:rsid w:val="00876CBC"/>
    <w:rsid w:val="00885BF0"/>
    <w:rsid w:val="008A3225"/>
    <w:rsid w:val="008A6363"/>
    <w:rsid w:val="008B4367"/>
    <w:rsid w:val="008C0663"/>
    <w:rsid w:val="008C1C34"/>
    <w:rsid w:val="008D03EB"/>
    <w:rsid w:val="008E25B8"/>
    <w:rsid w:val="008F5E27"/>
    <w:rsid w:val="00903DE4"/>
    <w:rsid w:val="00923CFC"/>
    <w:rsid w:val="00923D32"/>
    <w:rsid w:val="00931F2D"/>
    <w:rsid w:val="009403E7"/>
    <w:rsid w:val="00950952"/>
    <w:rsid w:val="00952F24"/>
    <w:rsid w:val="009671DA"/>
    <w:rsid w:val="00977F84"/>
    <w:rsid w:val="0099184D"/>
    <w:rsid w:val="00995ABF"/>
    <w:rsid w:val="009A6A7A"/>
    <w:rsid w:val="009C0C5E"/>
    <w:rsid w:val="009D0C66"/>
    <w:rsid w:val="009D7FB0"/>
    <w:rsid w:val="009E772E"/>
    <w:rsid w:val="009F6A8C"/>
    <w:rsid w:val="00A02B99"/>
    <w:rsid w:val="00A0617B"/>
    <w:rsid w:val="00A06A16"/>
    <w:rsid w:val="00A160EA"/>
    <w:rsid w:val="00A26342"/>
    <w:rsid w:val="00A32EA9"/>
    <w:rsid w:val="00A35A0E"/>
    <w:rsid w:val="00A54964"/>
    <w:rsid w:val="00A57AE7"/>
    <w:rsid w:val="00A57ED3"/>
    <w:rsid w:val="00A60FDE"/>
    <w:rsid w:val="00A664DA"/>
    <w:rsid w:val="00A72855"/>
    <w:rsid w:val="00A845D6"/>
    <w:rsid w:val="00AA3E11"/>
    <w:rsid w:val="00AD36F0"/>
    <w:rsid w:val="00AE6AEE"/>
    <w:rsid w:val="00AF5392"/>
    <w:rsid w:val="00B0154E"/>
    <w:rsid w:val="00B17D10"/>
    <w:rsid w:val="00B25554"/>
    <w:rsid w:val="00B4383B"/>
    <w:rsid w:val="00B60639"/>
    <w:rsid w:val="00B67638"/>
    <w:rsid w:val="00B81CE4"/>
    <w:rsid w:val="00B81CFE"/>
    <w:rsid w:val="00B8392D"/>
    <w:rsid w:val="00BA5362"/>
    <w:rsid w:val="00BA72B6"/>
    <w:rsid w:val="00BB6BAB"/>
    <w:rsid w:val="00BC30C1"/>
    <w:rsid w:val="00BD6061"/>
    <w:rsid w:val="00C07EBB"/>
    <w:rsid w:val="00C10477"/>
    <w:rsid w:val="00C161B7"/>
    <w:rsid w:val="00C17BDA"/>
    <w:rsid w:val="00C355FD"/>
    <w:rsid w:val="00C65C3A"/>
    <w:rsid w:val="00C85D8E"/>
    <w:rsid w:val="00C959F0"/>
    <w:rsid w:val="00C97D95"/>
    <w:rsid w:val="00CB628B"/>
    <w:rsid w:val="00CD6228"/>
    <w:rsid w:val="00CE76F7"/>
    <w:rsid w:val="00D0404F"/>
    <w:rsid w:val="00D16EDC"/>
    <w:rsid w:val="00D2418E"/>
    <w:rsid w:val="00D3431D"/>
    <w:rsid w:val="00D462E1"/>
    <w:rsid w:val="00D51445"/>
    <w:rsid w:val="00D527D7"/>
    <w:rsid w:val="00D65EC7"/>
    <w:rsid w:val="00D77C01"/>
    <w:rsid w:val="00D803D2"/>
    <w:rsid w:val="00D91745"/>
    <w:rsid w:val="00D91859"/>
    <w:rsid w:val="00D95E1A"/>
    <w:rsid w:val="00DB076D"/>
    <w:rsid w:val="00DB64E3"/>
    <w:rsid w:val="00DD3283"/>
    <w:rsid w:val="00DD4285"/>
    <w:rsid w:val="00DD52A2"/>
    <w:rsid w:val="00DE74F6"/>
    <w:rsid w:val="00E245BE"/>
    <w:rsid w:val="00E27AD5"/>
    <w:rsid w:val="00E43987"/>
    <w:rsid w:val="00E45607"/>
    <w:rsid w:val="00E47AC2"/>
    <w:rsid w:val="00E66EC6"/>
    <w:rsid w:val="00E819CC"/>
    <w:rsid w:val="00E94EBC"/>
    <w:rsid w:val="00E96342"/>
    <w:rsid w:val="00EA747A"/>
    <w:rsid w:val="00EB0E85"/>
    <w:rsid w:val="00ED65A3"/>
    <w:rsid w:val="00ED7B15"/>
    <w:rsid w:val="00F214E2"/>
    <w:rsid w:val="00F23076"/>
    <w:rsid w:val="00F23123"/>
    <w:rsid w:val="00F46525"/>
    <w:rsid w:val="00F530A8"/>
    <w:rsid w:val="00F64CBB"/>
    <w:rsid w:val="00F74ED4"/>
    <w:rsid w:val="00F807E9"/>
    <w:rsid w:val="00F827E3"/>
    <w:rsid w:val="00F978D1"/>
    <w:rsid w:val="00F9791C"/>
    <w:rsid w:val="00FA0795"/>
    <w:rsid w:val="00FA0CF8"/>
    <w:rsid w:val="00FA165C"/>
    <w:rsid w:val="00FA28F5"/>
    <w:rsid w:val="00FB0189"/>
    <w:rsid w:val="00FB586C"/>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eader" Target="header7.xml"/><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jpe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54" Type="http://schemas.openxmlformats.org/officeDocument/2006/relationships/hyperlink" Target="https://en.wikipedia.org/wiki/Wearable_technology" TargetMode="External"/><Relationship Id="rId62" Type="http://schemas.openxmlformats.org/officeDocument/2006/relationships/image" Target="media/image6.png"/><Relationship Id="rId70" Type="http://schemas.openxmlformats.org/officeDocument/2006/relationships/image" Target="media/image13.jpeg"/><Relationship Id="rId75" Type="http://schemas.openxmlformats.org/officeDocument/2006/relationships/image" Target="media/image18.jpeg"/><Relationship Id="rId83" Type="http://schemas.openxmlformats.org/officeDocument/2006/relationships/hyperlink" Target="http://www.vistronica.com" TargetMode="External"/><Relationship Id="rId88" Type="http://schemas.openxmlformats.org/officeDocument/2006/relationships/image" Target="media/image28.png"/><Relationship Id="rId91" Type="http://schemas.openxmlformats.org/officeDocument/2006/relationships/image" Target="media/image31.jpe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303"/>
    <w:rsid w:val="00033CF7"/>
    <w:rsid w:val="003F130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F13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C18BE395-1937-46BA-9156-705DE569C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2839</TotalTime>
  <Pages>75</Pages>
  <Words>19871</Words>
  <Characters>109296</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SERVIDOR</cp:lastModifiedBy>
  <cp:revision>56</cp:revision>
  <dcterms:created xsi:type="dcterms:W3CDTF">2019-07-17T20:56:00Z</dcterms:created>
  <dcterms:modified xsi:type="dcterms:W3CDTF">2019-08-30T16:19:00Z</dcterms:modified>
</cp:coreProperties>
</file>